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7D" w:rsidRDefault="00A415A7" w:rsidP="00C82BF9">
      <w:pPr>
        <w:jc w:val="center"/>
        <w:rPr>
          <w:b/>
        </w:rPr>
      </w:pPr>
      <w:r w:rsidRPr="00C82BF9">
        <w:rPr>
          <w:b/>
        </w:rPr>
        <w:t xml:space="preserve">Minutes for </w:t>
      </w:r>
      <w:r w:rsidR="00776ECA">
        <w:rPr>
          <w:b/>
        </w:rPr>
        <w:t>April</w:t>
      </w:r>
      <w:r w:rsidR="001A02A8">
        <w:rPr>
          <w:b/>
        </w:rPr>
        <w:t>, 2009</w:t>
      </w:r>
      <w:r w:rsidR="00C82BF9" w:rsidRPr="00C82BF9">
        <w:rPr>
          <w:b/>
        </w:rPr>
        <w:t xml:space="preserve"> </w:t>
      </w:r>
      <w:r w:rsidRPr="00C82BF9">
        <w:rPr>
          <w:b/>
        </w:rPr>
        <w:t>Budgetary Affairs Meeting</w:t>
      </w:r>
    </w:p>
    <w:p w:rsidR="00A415A7" w:rsidRDefault="00A415A7"/>
    <w:p w:rsidR="00A415A7" w:rsidRDefault="009349E1">
      <w:r>
        <w:t>Attendees:</w:t>
      </w:r>
      <w:r>
        <w:tab/>
      </w:r>
      <w:r w:rsidR="001A02A8">
        <w:t xml:space="preserve"> H</w:t>
      </w:r>
      <w:r w:rsidR="00150041">
        <w:t xml:space="preserve">ouser, </w:t>
      </w:r>
      <w:r w:rsidR="00D6771E">
        <w:t xml:space="preserve">Morran, </w:t>
      </w:r>
      <w:r w:rsidR="00776ECA">
        <w:t>Rogan</w:t>
      </w:r>
      <w:r w:rsidR="00EA0F0D">
        <w:t xml:space="preserve">, </w:t>
      </w:r>
      <w:proofErr w:type="gramStart"/>
      <w:r w:rsidR="00EA0F0D">
        <w:t>Fisher ,</w:t>
      </w:r>
      <w:proofErr w:type="gramEnd"/>
      <w:r w:rsidR="00EA0F0D">
        <w:t xml:space="preserve"> </w:t>
      </w:r>
      <w:r w:rsidR="00776ECA">
        <w:t>Smith</w:t>
      </w:r>
      <w:r w:rsidR="00664DE6">
        <w:t xml:space="preserve">, </w:t>
      </w:r>
      <w:r w:rsidR="00776ECA">
        <w:t xml:space="preserve"> </w:t>
      </w:r>
      <w:r w:rsidR="00EA0F0D">
        <w:t>Stites</w:t>
      </w:r>
    </w:p>
    <w:p w:rsidR="00A415A7" w:rsidRDefault="00A415A7"/>
    <w:p w:rsidR="007D7845" w:rsidRDefault="007D7845" w:rsidP="007D7845">
      <w:r>
        <w:rPr>
          <w:b/>
        </w:rPr>
        <w:t xml:space="preserve">Review </w:t>
      </w:r>
      <w:r w:rsidR="00776ECA">
        <w:rPr>
          <w:b/>
        </w:rPr>
        <w:t>March</w:t>
      </w:r>
      <w:r w:rsidR="00664DE6">
        <w:rPr>
          <w:b/>
        </w:rPr>
        <w:t xml:space="preserve"> </w:t>
      </w:r>
      <w:r w:rsidR="00EA0F0D">
        <w:rPr>
          <w:b/>
        </w:rPr>
        <w:t>11</w:t>
      </w:r>
      <w:r w:rsidR="00D6771E">
        <w:rPr>
          <w:b/>
        </w:rPr>
        <w:t xml:space="preserve">, 2009 </w:t>
      </w:r>
      <w:r>
        <w:rPr>
          <w:b/>
        </w:rPr>
        <w:t>meeting minutes</w:t>
      </w:r>
      <w:r w:rsidR="00630C7B">
        <w:rPr>
          <w:b/>
        </w:rPr>
        <w:t xml:space="preserve"> </w:t>
      </w:r>
      <w:r w:rsidR="00C82BF9">
        <w:t xml:space="preserve">– </w:t>
      </w:r>
      <w:r w:rsidR="00757C7C">
        <w:t>Minutes were approved</w:t>
      </w:r>
      <w:r w:rsidR="00776ECA">
        <w:t>.</w:t>
      </w:r>
    </w:p>
    <w:p w:rsidR="00776ECA" w:rsidRPr="00776ECA" w:rsidRDefault="00776ECA" w:rsidP="00086E13">
      <w:r>
        <w:rPr>
          <w:b/>
        </w:rPr>
        <w:t>Review 3</w:t>
      </w:r>
      <w:r w:rsidRPr="00776ECA">
        <w:rPr>
          <w:b/>
          <w:vertAlign w:val="superscript"/>
        </w:rPr>
        <w:t>rd</w:t>
      </w:r>
      <w:r>
        <w:rPr>
          <w:b/>
        </w:rPr>
        <w:t xml:space="preserve"> Quarter Report – </w:t>
      </w:r>
      <w:r>
        <w:t>The group reviewed the report.  It was noted that we are still on target to be in the black about $200,000.  The actual yearend balance will depend on summer I tuition and summer salary expenses.</w:t>
      </w:r>
    </w:p>
    <w:p w:rsidR="00776ECA" w:rsidRDefault="00776ECA" w:rsidP="00086E13">
      <w:pPr>
        <w:rPr>
          <w:rFonts w:ascii="Calibri" w:hAnsi="Calibri"/>
        </w:rPr>
      </w:pPr>
      <w:r>
        <w:rPr>
          <w:b/>
        </w:rPr>
        <w:t xml:space="preserve">Discuss </w:t>
      </w:r>
      <w:r w:rsidRPr="00776ECA">
        <w:rPr>
          <w:b/>
        </w:rPr>
        <w:t>the</w:t>
      </w:r>
      <w:r>
        <w:t xml:space="preserve"> </w:t>
      </w:r>
      <w:r w:rsidRPr="00776ECA">
        <w:rPr>
          <w:b/>
        </w:rPr>
        <w:t>Proposed Policy 2 Associate Faculty on pt.doc</w:t>
      </w:r>
      <w:r>
        <w:rPr>
          <w:rFonts w:ascii="Calibri" w:hAnsi="Calibri"/>
        </w:rPr>
        <w:t>.   – The group reviewed the two proposals for allowing Associate Professors to serve on PT committees.  The committee preferred the original proposed  policy noting that the Associate Professors should be able to participate in the PT meetings fully but not to vote on cases of Full Professorship.  Keith was to pass on the comments of the committee.</w:t>
      </w:r>
    </w:p>
    <w:p w:rsidR="00EA0F0D" w:rsidRDefault="00834F9D" w:rsidP="00086E13">
      <w:r w:rsidRPr="00B52BCC">
        <w:rPr>
          <w:b/>
        </w:rPr>
        <w:t>Review Summer Pay Policy</w:t>
      </w:r>
      <w:r w:rsidR="00776ECA">
        <w:rPr>
          <w:b/>
        </w:rPr>
        <w:t xml:space="preserve"> </w:t>
      </w:r>
      <w:r w:rsidR="00B52BCC">
        <w:t>–</w:t>
      </w:r>
      <w:r>
        <w:t xml:space="preserve"> </w:t>
      </w:r>
      <w:r w:rsidR="00EA0F0D">
        <w:t>This topic was again discussed.  The committee recommended capping the second summer course at $</w:t>
      </w:r>
      <w:r w:rsidR="00776ECA">
        <w:t xml:space="preserve">9,000 and paying 9% per course for up to two courses.  </w:t>
      </w:r>
      <w:r w:rsidR="00EA0F0D">
        <w:t>This policy is to be revisited every year.</w:t>
      </w:r>
    </w:p>
    <w:p w:rsidR="00EA0F0D" w:rsidRDefault="00EA0F0D" w:rsidP="00086E13">
      <w:r>
        <w:t xml:space="preserve">The committee also recommended the same limits on Bloomington faculty to ensure equity with IUPUI faculty.  </w:t>
      </w:r>
    </w:p>
    <w:p w:rsidR="00EA0F0D" w:rsidRDefault="00EA0F0D" w:rsidP="00086E13">
      <w:r>
        <w:t xml:space="preserve">Keith was to document </w:t>
      </w:r>
      <w:r w:rsidR="00776ECA">
        <w:t>the latest recommendation and get it to Pat Rogan</w:t>
      </w:r>
      <w:r>
        <w:t>.</w:t>
      </w:r>
    </w:p>
    <w:p w:rsidR="00664DE6" w:rsidRDefault="00664DE6" w:rsidP="00086E13">
      <w:r>
        <w:t xml:space="preserve">UPDATE:  The </w:t>
      </w:r>
      <w:r w:rsidR="006F22E6">
        <w:t>above recommendation was not adopted.  A</w:t>
      </w:r>
      <w:r>
        <w:t xml:space="preserve">ll summer pay is to </w:t>
      </w:r>
      <w:proofErr w:type="gramStart"/>
      <w:r>
        <w:t>be  paid</w:t>
      </w:r>
      <w:proofErr w:type="gramEnd"/>
      <w:r>
        <w:t xml:space="preserve"> at 10% unless prorated based on number of students enrolled.  The latest policy is attached.</w:t>
      </w:r>
    </w:p>
    <w:p w:rsidR="00541727" w:rsidRPr="00993340" w:rsidRDefault="00541727" w:rsidP="00541727">
      <w:r w:rsidRPr="00541727">
        <w:rPr>
          <w:rFonts w:ascii="Calibri" w:hAnsi="Calibri"/>
          <w:b/>
        </w:rPr>
        <w:t>Discuss possible salary increase scenarios for 2010 for staff and faculty</w:t>
      </w:r>
      <w:r>
        <w:rPr>
          <w:rFonts w:ascii="Calibri" w:hAnsi="Calibri"/>
        </w:rPr>
        <w:t xml:space="preserve"> – There was really not much to discuss since there was no indication on how much funding might be available to distribute for salary increases.  Bonuses were mentioned as a possibility.</w:t>
      </w:r>
    </w:p>
    <w:p w:rsidR="00792287" w:rsidRPr="00792287" w:rsidRDefault="00792287" w:rsidP="00086E13"/>
    <w:p w:rsidR="00086E13" w:rsidRDefault="00086E13" w:rsidP="00086E13"/>
    <w:p w:rsidR="00086E13" w:rsidRDefault="00086E13" w:rsidP="00F4506A"/>
    <w:p w:rsidR="004535F9" w:rsidRDefault="004535F9" w:rsidP="002C12C3"/>
    <w:p w:rsidR="002C12C3" w:rsidRDefault="002C12C3" w:rsidP="00661D2F"/>
    <w:p w:rsidR="00661D2F" w:rsidRDefault="00661D2F"/>
    <w:p w:rsidR="00661D2F" w:rsidRDefault="00661D2F"/>
    <w:p w:rsidR="002E43FE" w:rsidRDefault="002E43FE"/>
    <w:p w:rsidR="002E43FE" w:rsidRDefault="002E43FE"/>
    <w:p w:rsidR="00C82BF9" w:rsidRDefault="00C82BF9"/>
    <w:sectPr w:rsidR="00C82BF9" w:rsidSect="00993D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F2E18"/>
    <w:multiLevelType w:val="hybridMultilevel"/>
    <w:tmpl w:val="374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5A7"/>
    <w:rsid w:val="00086E13"/>
    <w:rsid w:val="00150041"/>
    <w:rsid w:val="001A02A8"/>
    <w:rsid w:val="001A099C"/>
    <w:rsid w:val="001F0078"/>
    <w:rsid w:val="002379BB"/>
    <w:rsid w:val="002C12C3"/>
    <w:rsid w:val="002E1286"/>
    <w:rsid w:val="002E43FE"/>
    <w:rsid w:val="0030281C"/>
    <w:rsid w:val="00322DF9"/>
    <w:rsid w:val="00343028"/>
    <w:rsid w:val="0035470E"/>
    <w:rsid w:val="004535F9"/>
    <w:rsid w:val="00496AD6"/>
    <w:rsid w:val="00541727"/>
    <w:rsid w:val="00550439"/>
    <w:rsid w:val="005D5204"/>
    <w:rsid w:val="005F4387"/>
    <w:rsid w:val="00602CB2"/>
    <w:rsid w:val="00630C7B"/>
    <w:rsid w:val="00652988"/>
    <w:rsid w:val="006541B6"/>
    <w:rsid w:val="00661D2F"/>
    <w:rsid w:val="00664DE6"/>
    <w:rsid w:val="00687A47"/>
    <w:rsid w:val="006D10CD"/>
    <w:rsid w:val="006D7C75"/>
    <w:rsid w:val="006F22E6"/>
    <w:rsid w:val="0073286A"/>
    <w:rsid w:val="00757C7C"/>
    <w:rsid w:val="00776ECA"/>
    <w:rsid w:val="00792287"/>
    <w:rsid w:val="007D7845"/>
    <w:rsid w:val="00834F9D"/>
    <w:rsid w:val="0085387A"/>
    <w:rsid w:val="008805A5"/>
    <w:rsid w:val="008B4C22"/>
    <w:rsid w:val="008E4844"/>
    <w:rsid w:val="008F489A"/>
    <w:rsid w:val="009349E1"/>
    <w:rsid w:val="00993D7D"/>
    <w:rsid w:val="009F1E85"/>
    <w:rsid w:val="00A415A7"/>
    <w:rsid w:val="00A54C4E"/>
    <w:rsid w:val="00AD4378"/>
    <w:rsid w:val="00B02709"/>
    <w:rsid w:val="00B52BCC"/>
    <w:rsid w:val="00B83CC9"/>
    <w:rsid w:val="00B86A8C"/>
    <w:rsid w:val="00C347A4"/>
    <w:rsid w:val="00C35EED"/>
    <w:rsid w:val="00C47E9A"/>
    <w:rsid w:val="00C679ED"/>
    <w:rsid w:val="00C82BF9"/>
    <w:rsid w:val="00C93CD3"/>
    <w:rsid w:val="00CA3A39"/>
    <w:rsid w:val="00CB62C2"/>
    <w:rsid w:val="00CD3199"/>
    <w:rsid w:val="00CE2DA7"/>
    <w:rsid w:val="00D25969"/>
    <w:rsid w:val="00D55D1C"/>
    <w:rsid w:val="00D6771E"/>
    <w:rsid w:val="00D84E4C"/>
    <w:rsid w:val="00DB254A"/>
    <w:rsid w:val="00E50307"/>
    <w:rsid w:val="00E56FAD"/>
    <w:rsid w:val="00E76432"/>
    <w:rsid w:val="00E80D3A"/>
    <w:rsid w:val="00EA0F0D"/>
    <w:rsid w:val="00F13509"/>
    <w:rsid w:val="00F4506A"/>
    <w:rsid w:val="00FF4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pstites</cp:lastModifiedBy>
  <cp:revision>2</cp:revision>
  <cp:lastPrinted>2008-12-09T15:47:00Z</cp:lastPrinted>
  <dcterms:created xsi:type="dcterms:W3CDTF">2009-05-20T17:32:00Z</dcterms:created>
  <dcterms:modified xsi:type="dcterms:W3CDTF">2009-05-20T17:32:00Z</dcterms:modified>
</cp:coreProperties>
</file>